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B3C3C" w14:textId="209EC811" w:rsidR="00A20F3F" w:rsidRDefault="007233F8">
      <w:r>
        <w:t>Inštalácia Registratúra  - nová verzia</w:t>
      </w:r>
    </w:p>
    <w:p w14:paraId="066E0327" w14:textId="50593447" w:rsidR="007233F8" w:rsidRDefault="007233F8"/>
    <w:p w14:paraId="79699DE1" w14:textId="46CCD953" w:rsidR="007233F8" w:rsidRDefault="007233F8" w:rsidP="007233F8">
      <w:pPr>
        <w:pStyle w:val="Odsekzoznamu"/>
        <w:numPr>
          <w:ilvl w:val="0"/>
          <w:numId w:val="2"/>
        </w:numPr>
        <w:jc w:val="both"/>
      </w:pPr>
      <w:r>
        <w:t xml:space="preserve">Nový program – </w:t>
      </w:r>
      <w:r w:rsidRPr="006821A9">
        <w:rPr>
          <w:b/>
          <w:bCs/>
        </w:rPr>
        <w:t>Posta.exe</w:t>
      </w:r>
    </w:p>
    <w:p w14:paraId="35B087DF" w14:textId="394FD94A" w:rsidR="007233F8" w:rsidRPr="006821A9" w:rsidRDefault="007233F8" w:rsidP="007233F8">
      <w:pPr>
        <w:pStyle w:val="Odsekzoznamu"/>
        <w:numPr>
          <w:ilvl w:val="0"/>
          <w:numId w:val="2"/>
        </w:numPr>
        <w:jc w:val="both"/>
        <w:rPr>
          <w:b/>
          <w:bCs/>
        </w:rPr>
      </w:pPr>
      <w:r w:rsidRPr="006821A9">
        <w:rPr>
          <w:b/>
          <w:bCs/>
        </w:rPr>
        <w:t>VS2012LIB.DLL + ISSAMO*.DLL</w:t>
      </w:r>
    </w:p>
    <w:p w14:paraId="474FB71C" w14:textId="6AF10505" w:rsidR="007233F8" w:rsidRDefault="007233F8" w:rsidP="007233F8">
      <w:pPr>
        <w:pStyle w:val="Odsekzoznamu"/>
        <w:numPr>
          <w:ilvl w:val="0"/>
          <w:numId w:val="2"/>
        </w:numPr>
        <w:jc w:val="both"/>
      </w:pPr>
      <w:r>
        <w:t xml:space="preserve">Založiť a naplniť adresár </w:t>
      </w:r>
      <w:r w:rsidRPr="006821A9">
        <w:rPr>
          <w:b/>
          <w:bCs/>
        </w:rPr>
        <w:t>c:\Posta\Vzory\UPVSFormulare\</w:t>
      </w:r>
    </w:p>
    <w:p w14:paraId="3B5A84E2" w14:textId="2A2EB5CF" w:rsidR="007233F8" w:rsidRDefault="007233F8" w:rsidP="007233F8">
      <w:pPr>
        <w:pStyle w:val="Odsekzoznamu"/>
        <w:numPr>
          <w:ilvl w:val="0"/>
          <w:numId w:val="2"/>
        </w:numPr>
        <w:jc w:val="both"/>
      </w:pPr>
      <w:r>
        <w:t xml:space="preserve">Nastaviť parameter v samoneur </w:t>
      </w:r>
    </w:p>
    <w:p w14:paraId="78F81F01" w14:textId="77777777" w:rsidR="007233F8" w:rsidRPr="007233F8" w:rsidRDefault="007233F8" w:rsidP="007233F8">
      <w:pPr>
        <w:pStyle w:val="Odsekzoznamu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7233F8">
        <w:rPr>
          <w:rFonts w:ascii="Consolas" w:hAnsi="Consolas" w:cs="Consolas"/>
          <w:color w:val="008000"/>
          <w:sz w:val="19"/>
          <w:szCs w:val="19"/>
        </w:rPr>
        <w:t>--Typ IRSP klienta (TUCS,IRSP,IRSP2)</w:t>
      </w:r>
    </w:p>
    <w:p w14:paraId="61CA6D4F" w14:textId="08965B24" w:rsidR="007233F8" w:rsidRDefault="007233F8" w:rsidP="007233F8">
      <w:pPr>
        <w:pStyle w:val="Odsekzoznamu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19"/>
          <w:szCs w:val="19"/>
        </w:rPr>
      </w:pPr>
      <w:r w:rsidRPr="007233F8">
        <w:rPr>
          <w:rFonts w:ascii="Consolas" w:hAnsi="Consolas" w:cs="Consolas"/>
          <w:color w:val="FF00FF"/>
          <w:sz w:val="19"/>
          <w:szCs w:val="19"/>
        </w:rPr>
        <w:t>update</w:t>
      </w:r>
      <w:r w:rsidRPr="007233F8">
        <w:rPr>
          <w:rFonts w:ascii="Consolas" w:hAnsi="Consolas" w:cs="Consolas"/>
          <w:color w:val="000000"/>
          <w:sz w:val="19"/>
          <w:szCs w:val="19"/>
        </w:rPr>
        <w:t xml:space="preserve"> paramsam </w:t>
      </w:r>
      <w:r w:rsidRPr="007233F8">
        <w:rPr>
          <w:rFonts w:ascii="Consolas" w:hAnsi="Consolas" w:cs="Consolas"/>
          <w:color w:val="0000FF"/>
          <w:sz w:val="19"/>
          <w:szCs w:val="19"/>
        </w:rPr>
        <w:t>set</w:t>
      </w:r>
      <w:r w:rsidRPr="007233F8">
        <w:rPr>
          <w:rFonts w:ascii="Consolas" w:hAnsi="Consolas" w:cs="Consolas"/>
          <w:color w:val="000000"/>
          <w:sz w:val="19"/>
          <w:szCs w:val="19"/>
        </w:rPr>
        <w:t xml:space="preserve"> hodnota </w:t>
      </w:r>
      <w:r w:rsidRPr="007233F8">
        <w:rPr>
          <w:rFonts w:ascii="Consolas" w:hAnsi="Consolas" w:cs="Consolas"/>
          <w:color w:val="808080"/>
          <w:sz w:val="19"/>
          <w:szCs w:val="19"/>
        </w:rPr>
        <w:t>=</w:t>
      </w:r>
      <w:r w:rsidRPr="007233F8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7233F8">
        <w:rPr>
          <w:rFonts w:ascii="Consolas" w:hAnsi="Consolas" w:cs="Consolas"/>
          <w:color w:val="FF0000"/>
          <w:sz w:val="19"/>
          <w:szCs w:val="19"/>
        </w:rPr>
        <w:t>'TUCS'</w:t>
      </w:r>
      <w:r w:rsidRPr="007233F8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7233F8">
        <w:rPr>
          <w:rFonts w:ascii="Consolas" w:hAnsi="Consolas" w:cs="Consolas"/>
          <w:color w:val="0000FF"/>
          <w:sz w:val="19"/>
          <w:szCs w:val="19"/>
        </w:rPr>
        <w:t>where</w:t>
      </w:r>
      <w:r w:rsidRPr="007233F8">
        <w:rPr>
          <w:rFonts w:ascii="Consolas" w:hAnsi="Consolas" w:cs="Consolas"/>
          <w:color w:val="000000"/>
          <w:sz w:val="19"/>
          <w:szCs w:val="19"/>
        </w:rPr>
        <w:t xml:space="preserve"> kod </w:t>
      </w:r>
      <w:r w:rsidRPr="007233F8">
        <w:rPr>
          <w:rFonts w:ascii="Consolas" w:hAnsi="Consolas" w:cs="Consolas"/>
          <w:color w:val="808080"/>
          <w:sz w:val="19"/>
          <w:szCs w:val="19"/>
        </w:rPr>
        <w:t>=</w:t>
      </w:r>
      <w:r w:rsidRPr="007233F8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7233F8">
        <w:rPr>
          <w:rFonts w:ascii="Consolas" w:hAnsi="Consolas" w:cs="Consolas"/>
          <w:color w:val="FF0000"/>
          <w:sz w:val="19"/>
          <w:szCs w:val="19"/>
        </w:rPr>
        <w:t>'IRSP_Typ'</w:t>
      </w:r>
    </w:p>
    <w:p w14:paraId="0B332C34" w14:textId="57C1CEB0" w:rsidR="007233F8" w:rsidRDefault="007233F8" w:rsidP="007233F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1231F49" w14:textId="558A36A7" w:rsidR="007233F8" w:rsidRDefault="006821A9" w:rsidP="007233F8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Inštalácia a nastavenie </w:t>
      </w:r>
      <w:r w:rsidRPr="006821A9">
        <w:rPr>
          <w:rFonts w:ascii="Consolas" w:hAnsi="Consolas" w:cs="Consolas"/>
          <w:b/>
          <w:bCs/>
          <w:color w:val="000000"/>
          <w:sz w:val="19"/>
          <w:szCs w:val="19"/>
        </w:rPr>
        <w:t>ApacheFOP</w:t>
      </w:r>
      <w:r w:rsidR="00203F6D">
        <w:rPr>
          <w:rFonts w:ascii="Consolas" w:hAnsi="Consolas" w:cs="Consolas"/>
          <w:b/>
          <w:bCs/>
          <w:color w:val="000000"/>
          <w:sz w:val="19"/>
          <w:szCs w:val="19"/>
        </w:rPr>
        <w:t xml:space="preserve"> - Michal</w:t>
      </w:r>
    </w:p>
    <w:p w14:paraId="5871B07A" w14:textId="0980D2F2" w:rsidR="009C3C74" w:rsidRDefault="009C3C74" w:rsidP="007233F8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19"/>
          <w:szCs w:val="19"/>
        </w:rPr>
      </w:pPr>
      <w:r>
        <w:rPr>
          <w:rFonts w:ascii="Consolas" w:hAnsi="Consolas" w:cs="Consolas"/>
          <w:b/>
          <w:bCs/>
          <w:color w:val="000000"/>
          <w:sz w:val="19"/>
          <w:szCs w:val="19"/>
        </w:rPr>
        <w:t>Inštalácia SKS</w:t>
      </w:r>
      <w:r w:rsidR="00D92849">
        <w:rPr>
          <w:rFonts w:ascii="Consolas" w:hAnsi="Consolas" w:cs="Consolas"/>
          <w:b/>
          <w:bCs/>
          <w:color w:val="000000"/>
          <w:sz w:val="19"/>
          <w:szCs w:val="19"/>
        </w:rPr>
        <w:t xml:space="preserve"> - Michal</w:t>
      </w:r>
    </w:p>
    <w:p w14:paraId="4F625927" w14:textId="0D25B061" w:rsidR="009C3C74" w:rsidRDefault="00D66338" w:rsidP="007233F8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19"/>
          <w:szCs w:val="19"/>
        </w:rPr>
      </w:pPr>
      <w:r>
        <w:rPr>
          <w:rFonts w:ascii="Consolas" w:hAnsi="Consolas" w:cs="Consolas"/>
          <w:b/>
          <w:bCs/>
          <w:color w:val="000000"/>
          <w:sz w:val="19"/>
          <w:szCs w:val="19"/>
        </w:rPr>
        <w:t>Nastavenie config</w:t>
      </w:r>
    </w:p>
    <w:p w14:paraId="79EC33FB" w14:textId="75930D9B" w:rsidR="00D66338" w:rsidRDefault="00D66338" w:rsidP="00D66338">
      <w:pPr>
        <w:pStyle w:val="Odsekzoznamu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19"/>
          <w:szCs w:val="19"/>
        </w:rPr>
      </w:pPr>
    </w:p>
    <w:p w14:paraId="257DE307" w14:textId="287CA337" w:rsidR="00D66338" w:rsidRPr="006821A9" w:rsidRDefault="00D66338" w:rsidP="00D66338">
      <w:pPr>
        <w:pStyle w:val="Odsekzoznamu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0000"/>
          <w:sz w:val="19"/>
          <w:szCs w:val="19"/>
        </w:rPr>
      </w:pPr>
      <w:r w:rsidRPr="00D66338">
        <w:rPr>
          <w:rFonts w:ascii="Consolas" w:hAnsi="Consolas" w:cs="Consolas"/>
          <w:b/>
          <w:bCs/>
          <w:color w:val="000000"/>
          <w:sz w:val="19"/>
          <w:szCs w:val="19"/>
        </w:rPr>
        <w:drawing>
          <wp:inline distT="0" distB="0" distL="0" distR="0" wp14:anchorId="508E30D9" wp14:editId="414784B9">
            <wp:extent cx="5760720" cy="1887855"/>
            <wp:effectExtent l="0" t="0" r="0" b="0"/>
            <wp:docPr id="1" name="Obrázok 1" descr="Obrázok, na ktorom je text&#10;&#10;Automaticky generovaný po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ok 1" descr="Obrázok, na ktorom je text&#10;&#10;Automaticky generovaný popis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8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18B5C" w14:textId="73A9F68E" w:rsidR="007233F8" w:rsidRDefault="00D66338" w:rsidP="007233F8">
      <w:pPr>
        <w:ind w:left="720"/>
        <w:jc w:val="both"/>
      </w:pPr>
      <w:r w:rsidRPr="00D66338">
        <w:t xml:space="preserve">    &lt;add key="apachefop_cesta" value="C:\apachefop" /&gt;</w:t>
      </w:r>
    </w:p>
    <w:p w14:paraId="5A648AAA" w14:textId="410A1844" w:rsidR="00D66338" w:rsidRDefault="00D66338" w:rsidP="00D66338">
      <w:pPr>
        <w:pStyle w:val="Odsekzoznamu"/>
        <w:numPr>
          <w:ilvl w:val="0"/>
          <w:numId w:val="2"/>
        </w:numPr>
        <w:jc w:val="both"/>
      </w:pPr>
      <w:r>
        <w:t xml:space="preserve">Services musí bežať </w:t>
      </w:r>
    </w:p>
    <w:p w14:paraId="3B51D161" w14:textId="3492867E" w:rsidR="00D66338" w:rsidRDefault="00D66338" w:rsidP="00D66338">
      <w:pPr>
        <w:pStyle w:val="Odsekzoznamu"/>
        <w:numPr>
          <w:ilvl w:val="0"/>
          <w:numId w:val="2"/>
        </w:numPr>
        <w:jc w:val="both"/>
      </w:pPr>
      <w:r w:rsidRPr="00D66338">
        <w:drawing>
          <wp:inline distT="0" distB="0" distL="0" distR="0" wp14:anchorId="743E5E5F" wp14:editId="7BA881AC">
            <wp:extent cx="5760720" cy="241300"/>
            <wp:effectExtent l="0" t="0" r="0" b="6350"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96BDB" w14:textId="0A839322" w:rsidR="007233F8" w:rsidRDefault="007233F8"/>
    <w:p w14:paraId="74B02556" w14:textId="77777777" w:rsidR="00D66338" w:rsidRDefault="00D66338"/>
    <w:sectPr w:rsidR="00D66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31A26"/>
    <w:multiLevelType w:val="hybridMultilevel"/>
    <w:tmpl w:val="D288484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674AF8"/>
    <w:multiLevelType w:val="hybridMultilevel"/>
    <w:tmpl w:val="BAEC6DE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1513">
    <w:abstractNumId w:val="1"/>
  </w:num>
  <w:num w:numId="2" w16cid:durableId="1275281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3F8"/>
    <w:rsid w:val="00153648"/>
    <w:rsid w:val="00203F6D"/>
    <w:rsid w:val="0045501C"/>
    <w:rsid w:val="006821A9"/>
    <w:rsid w:val="007233F8"/>
    <w:rsid w:val="009C3C74"/>
    <w:rsid w:val="00A20F3F"/>
    <w:rsid w:val="00D66338"/>
    <w:rsid w:val="00D9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E35BD"/>
  <w15:chartTrackingRefBased/>
  <w15:docId w15:val="{E987F335-E4B0-4700-AB43-8FF04B95E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7233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Ľubomír Melichár</dc:creator>
  <cp:keywords/>
  <dc:description/>
  <cp:lastModifiedBy>Ľubomír Melichár</cp:lastModifiedBy>
  <cp:revision>6</cp:revision>
  <dcterms:created xsi:type="dcterms:W3CDTF">2022-12-02T10:35:00Z</dcterms:created>
  <dcterms:modified xsi:type="dcterms:W3CDTF">2022-12-02T11:03:00Z</dcterms:modified>
</cp:coreProperties>
</file>